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D34" w:rsidRPr="00892316" w:rsidRDefault="00C82D34" w:rsidP="00C82D34">
      <w:pPr>
        <w:widowControl/>
        <w:spacing w:line="390" w:lineRule="atLeast"/>
        <w:jc w:val="left"/>
        <w:rPr>
          <w:rFonts w:ascii="宋体" w:hAnsi="宋体" w:cs="宋体" w:hint="eastAsia"/>
          <w:color w:val="101010"/>
          <w:kern w:val="0"/>
          <w:szCs w:val="21"/>
        </w:rPr>
      </w:pPr>
      <w:r w:rsidRPr="00C82D34">
        <w:rPr>
          <w:rFonts w:ascii="宋体" w:hAnsi="宋体" w:cs="宋体" w:hint="eastAsia"/>
          <w:color w:val="101010"/>
          <w:kern w:val="0"/>
          <w:szCs w:val="21"/>
        </w:rPr>
        <w:t>附件2：</w:t>
      </w:r>
      <w:r>
        <w:rPr>
          <w:rFonts w:ascii="宋体" w:hAnsi="宋体" w:cs="宋体" w:hint="eastAsia"/>
          <w:color w:val="101010"/>
          <w:kern w:val="0"/>
          <w:szCs w:val="21"/>
        </w:rPr>
        <w:t xml:space="preserve">                   </w:t>
      </w:r>
      <w:r w:rsidRPr="004251D2">
        <w:rPr>
          <w:rFonts w:ascii="宋体" w:hAnsi="宋体" w:cs="宋体" w:hint="eastAsia"/>
          <w:b/>
          <w:bCs/>
          <w:color w:val="101010"/>
          <w:kern w:val="0"/>
          <w:sz w:val="28"/>
          <w:szCs w:val="28"/>
        </w:rPr>
        <w:t>兰州工业学院实验室绩效考核记分表</w:t>
      </w:r>
    </w:p>
    <w:p w:rsidR="00C82D34" w:rsidRDefault="00C82D34" w:rsidP="00C82D34">
      <w:pPr>
        <w:widowControl/>
        <w:spacing w:line="390" w:lineRule="atLeast"/>
        <w:jc w:val="left"/>
        <w:rPr>
          <w:rFonts w:ascii="宋体" w:hAnsi="宋体" w:cs="宋体" w:hint="eastAsia"/>
          <w:color w:val="101010"/>
          <w:kern w:val="0"/>
          <w:szCs w:val="21"/>
        </w:rPr>
      </w:pPr>
    </w:p>
    <w:p w:rsidR="00C82D34" w:rsidRPr="00892316" w:rsidRDefault="00C82D34" w:rsidP="00C82D34">
      <w:pPr>
        <w:widowControl/>
        <w:spacing w:line="390" w:lineRule="atLeast"/>
        <w:jc w:val="left"/>
        <w:rPr>
          <w:rFonts w:ascii="宋体" w:hAnsi="宋体" w:cs="宋体" w:hint="eastAsia"/>
          <w:color w:val="101010"/>
          <w:kern w:val="0"/>
          <w:szCs w:val="21"/>
        </w:rPr>
      </w:pPr>
      <w:r w:rsidRPr="00892316">
        <w:rPr>
          <w:rFonts w:ascii="宋体" w:hAnsi="宋体" w:cs="宋体" w:hint="eastAsia"/>
          <w:color w:val="101010"/>
          <w:kern w:val="0"/>
          <w:szCs w:val="21"/>
        </w:rPr>
        <w:t>院</w:t>
      </w:r>
      <w:r>
        <w:rPr>
          <w:rFonts w:ascii="宋体" w:hAnsi="宋体" w:cs="宋体" w:hint="eastAsia"/>
          <w:color w:val="101010"/>
          <w:kern w:val="0"/>
          <w:szCs w:val="21"/>
        </w:rPr>
        <w:t>（部、中心）</w:t>
      </w:r>
      <w:r w:rsidRPr="00892316">
        <w:rPr>
          <w:rFonts w:ascii="宋体" w:hAnsi="宋体" w:cs="宋体" w:hint="eastAsia"/>
          <w:color w:val="101010"/>
          <w:kern w:val="0"/>
          <w:szCs w:val="21"/>
        </w:rPr>
        <w:t>：  </w:t>
      </w:r>
      <w:r>
        <w:rPr>
          <w:rFonts w:ascii="宋体" w:hAnsi="宋体" w:cs="宋体" w:hint="eastAsia"/>
          <w:color w:val="101010"/>
          <w:kern w:val="0"/>
          <w:szCs w:val="21"/>
        </w:rPr>
        <w:t>             </w:t>
      </w:r>
      <w:r w:rsidRPr="00892316">
        <w:rPr>
          <w:rFonts w:ascii="宋体" w:hAnsi="宋体" w:cs="宋体" w:hint="eastAsia"/>
          <w:color w:val="101010"/>
          <w:kern w:val="0"/>
          <w:szCs w:val="21"/>
        </w:rPr>
        <w:t xml:space="preserve"> </w:t>
      </w:r>
      <w:r>
        <w:rPr>
          <w:rFonts w:ascii="宋体" w:hAnsi="宋体" w:cs="宋体" w:hint="eastAsia"/>
          <w:color w:val="101010"/>
          <w:kern w:val="0"/>
          <w:szCs w:val="21"/>
        </w:rPr>
        <w:t xml:space="preserve">                 实验</w:t>
      </w:r>
      <w:r w:rsidRPr="00892316">
        <w:rPr>
          <w:rFonts w:ascii="宋体" w:hAnsi="宋体" w:cs="宋体" w:hint="eastAsia"/>
          <w:color w:val="101010"/>
          <w:kern w:val="0"/>
          <w:szCs w:val="21"/>
        </w:rPr>
        <w:t>室：</w:t>
      </w:r>
    </w:p>
    <w:tbl>
      <w:tblPr>
        <w:tblW w:w="965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0"/>
        <w:gridCol w:w="449"/>
        <w:gridCol w:w="283"/>
        <w:gridCol w:w="1453"/>
        <w:gridCol w:w="288"/>
        <w:gridCol w:w="2327"/>
        <w:gridCol w:w="1901"/>
        <w:gridCol w:w="892"/>
        <w:gridCol w:w="675"/>
        <w:gridCol w:w="513"/>
        <w:gridCol w:w="606"/>
      </w:tblGrid>
      <w:tr w:rsidR="00C82D34" w:rsidRPr="00892316" w:rsidTr="004226C6">
        <w:trPr>
          <w:tblHeader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4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项目</w:t>
            </w:r>
          </w:p>
        </w:tc>
        <w:tc>
          <w:tcPr>
            <w:tcW w:w="20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考核项目内容</w:t>
            </w:r>
          </w:p>
        </w:tc>
        <w:tc>
          <w:tcPr>
            <w:tcW w:w="2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指标内涵</w:t>
            </w:r>
          </w:p>
        </w:tc>
        <w:tc>
          <w:tcPr>
            <w:tcW w:w="34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考核标准</w:t>
            </w:r>
          </w:p>
        </w:tc>
        <w:tc>
          <w:tcPr>
            <w:tcW w:w="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自评</w:t>
            </w:r>
          </w:p>
        </w:tc>
        <w:tc>
          <w:tcPr>
            <w:tcW w:w="6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校评</w:t>
            </w:r>
          </w:p>
        </w:tc>
      </w:tr>
      <w:tr w:rsidR="00C82D34" w:rsidRPr="00892316" w:rsidTr="004226C6">
        <w:trPr>
          <w:tblHeader/>
          <w:jc w:val="center"/>
        </w:trPr>
        <w:tc>
          <w:tcPr>
            <w:tcW w:w="2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分项目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权重</w:t>
            </w:r>
          </w:p>
        </w:tc>
        <w:tc>
          <w:tcPr>
            <w:tcW w:w="23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甲等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乙等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丙等</w:t>
            </w:r>
          </w:p>
        </w:tc>
        <w:tc>
          <w:tcPr>
            <w:tcW w:w="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C82D34" w:rsidRPr="00892316" w:rsidTr="004226C6">
        <w:trPr>
          <w:trHeight w:val="1271"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一</w:t>
            </w:r>
          </w:p>
        </w:tc>
        <w:tc>
          <w:tcPr>
            <w:tcW w:w="4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实验室综合效能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30%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实验室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利用率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10%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实验室利用率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=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实验室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利用率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＝学年利用实验室的</w:t>
            </w:r>
            <w:r w:rsidRPr="000377C4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学时数</w:t>
            </w:r>
            <w:r w:rsidRPr="000377C4"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学年实验室额定</w:t>
            </w:r>
            <w:r w:rsidRPr="000377C4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时数，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学年实验室额定</w:t>
            </w:r>
            <w:r w:rsidRPr="000377C4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学时数＝</w:t>
            </w:r>
            <w:r w:rsidRPr="000377C4"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6</w:t>
            </w:r>
            <w:r w:rsidRPr="000377C4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学时</w:t>
            </w:r>
            <w:r w:rsidRPr="000377C4"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/</w:t>
            </w:r>
            <w:r w:rsidRPr="000377C4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天</w:t>
            </w:r>
            <w:r w:rsidRPr="000377C4"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×5</w:t>
            </w:r>
            <w:r w:rsidRPr="000377C4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天</w:t>
            </w:r>
            <w:r w:rsidRPr="000377C4"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/</w:t>
            </w:r>
            <w:r w:rsidRPr="000377C4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周</w:t>
            </w:r>
            <w:r w:rsidRPr="000377C4"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×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36</w:t>
            </w:r>
            <w:r w:rsidRPr="000377C4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周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≥80%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8～10分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60%～79%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6～7分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&lt;60%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0～5分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C82D34" w:rsidRPr="00892316" w:rsidTr="004226C6">
        <w:trPr>
          <w:trHeight w:val="982"/>
          <w:jc w:val="center"/>
        </w:trPr>
        <w:tc>
          <w:tcPr>
            <w:tcW w:w="2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仪器设备在用率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5%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设备在用率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=</w:t>
            </w:r>
          </w:p>
          <w:p w:rsidR="00C82D34" w:rsidRPr="000377C4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设备在用率=</w:t>
            </w:r>
            <w:r w:rsidRPr="000377C4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在用仪器设备（不含借出、待修、待报废）/本实验室所有仪器设备总台件数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≥95%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4～5分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90%～94%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2～3分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&lt;90%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0～1分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C82D34" w:rsidRPr="00892316" w:rsidTr="004226C6">
        <w:trPr>
          <w:trHeight w:val="836"/>
          <w:jc w:val="center"/>
        </w:trPr>
        <w:tc>
          <w:tcPr>
            <w:tcW w:w="2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仪器设备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完好率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5%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设备完好率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=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设备完好率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=实验室完好设备台数/实验室设备总台数</w:t>
            </w:r>
          </w:p>
        </w:tc>
        <w:tc>
          <w:tcPr>
            <w:tcW w:w="34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按100%计算（满分为5分），每减少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%扣1分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C82D34" w:rsidRPr="00892316" w:rsidTr="004226C6">
        <w:trPr>
          <w:jc w:val="center"/>
        </w:trPr>
        <w:tc>
          <w:tcPr>
            <w:tcW w:w="2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大型精密仪器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设备利用率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10%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大型精密仪器设备利用率=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单台件大型精密仪器利用率=有效机时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/</w:t>
            </w: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定额机时</w:t>
            </w:r>
          </w:p>
          <w:p w:rsidR="00C82D34" w:rsidRPr="00C80EC8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有效机时：必要的开机准备时间+测试时间+必须的后处理时间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;</w:t>
            </w: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定额机时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:</w:t>
            </w: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080</w:t>
            </w: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小时/年。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≥80%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8～10分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60%～79%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6～7分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&lt;60%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0～5分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C82D34" w:rsidRPr="00892316" w:rsidTr="004226C6">
        <w:trPr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二</w:t>
            </w:r>
          </w:p>
          <w:p w:rsidR="00C82D34" w:rsidRPr="00892316" w:rsidRDefault="00C82D34" w:rsidP="004226C6">
            <w:pPr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AC18BC"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br w:type="page"/>
            </w:r>
          </w:p>
        </w:tc>
        <w:tc>
          <w:tcPr>
            <w:tcW w:w="4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实验教学效果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35%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实验项目开出率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4%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实验开出率=</w:t>
            </w:r>
          </w:p>
        </w:tc>
        <w:tc>
          <w:tcPr>
            <w:tcW w:w="34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按100%计算，满分得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分，每递减5%扣1分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C82D34" w:rsidRPr="00892316" w:rsidTr="004226C6">
        <w:trPr>
          <w:trHeight w:val="2155"/>
          <w:jc w:val="center"/>
        </w:trPr>
        <w:tc>
          <w:tcPr>
            <w:tcW w:w="27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实验教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学改革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4%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重视实验教学内容、实验方法和手段的改革，任课教师和实验技术人员定期开展实验教学研究活动；注重利用科研成果和现代技术手段更新实验内容，综合性、设计性、障碍性实验比例≥40%；采用启发式、讨论式开展实验教学。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重视实验教学内容、实验方法和手段的改革，能期开展实验教学研究活动；更新实验内容，综合性、设计性、障碍性实验比例≥40%；采用启发式、讨论式开展实验教学。3～4分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前述有一定欠缺，得1～2分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未开展实验教学改革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0分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C82D34" w:rsidRPr="00892316" w:rsidTr="004226C6">
        <w:trPr>
          <w:jc w:val="center"/>
        </w:trPr>
        <w:tc>
          <w:tcPr>
            <w:tcW w:w="27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实验室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开放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8</w:t>
            </w: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%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仪器设备对校内、外开放，实现资源共享，有开放实验室的管理办法与措施；实验室开放的程度和效果。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有完善的开放实验室的管理办法与措施，全天开放，受益面广，并取得良好的效果。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6-8</w:t>
            </w: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前述有一定欠缺，得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3-7</w:t>
            </w: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未开放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0分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C82D34" w:rsidRPr="00892316" w:rsidTr="004226C6">
        <w:trPr>
          <w:trHeight w:val="888"/>
          <w:jc w:val="center"/>
        </w:trPr>
        <w:tc>
          <w:tcPr>
            <w:tcW w:w="27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实验教材质量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%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实验教材的质量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选用正式出版，质量较高的教材，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5-6</w:t>
            </w: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使用自编油印教材，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3-4</w:t>
            </w: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教材未形成，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0</w:t>
            </w: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C82D34" w:rsidRPr="00892316" w:rsidTr="004226C6">
        <w:trPr>
          <w:jc w:val="center"/>
        </w:trPr>
        <w:tc>
          <w:tcPr>
            <w:tcW w:w="27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实验课考核成绩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8</w:t>
            </w: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%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实验课的效果，学生的平均成绩。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平均成绩≥80分，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7-8</w:t>
            </w: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70～79分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-6</w:t>
            </w: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60～69分，4分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:rsidR="00C82D34" w:rsidRDefault="00C82D34" w:rsidP="00C82D34">
      <w:pPr>
        <w:widowControl/>
        <w:spacing w:line="390" w:lineRule="atLeast"/>
        <w:jc w:val="center"/>
        <w:rPr>
          <w:rFonts w:hint="eastAsia"/>
        </w:rPr>
      </w:pPr>
      <w:r>
        <w:br w:type="page"/>
      </w:r>
      <w:r w:rsidRPr="004251D2">
        <w:rPr>
          <w:rFonts w:ascii="宋体" w:hAnsi="宋体" w:cs="宋体" w:hint="eastAsia"/>
          <w:b/>
          <w:bCs/>
          <w:color w:val="101010"/>
          <w:kern w:val="0"/>
          <w:sz w:val="28"/>
          <w:szCs w:val="28"/>
        </w:rPr>
        <w:lastRenderedPageBreak/>
        <w:t>兰州工业学院实验室绩效考核记分表</w:t>
      </w:r>
      <w:r>
        <w:rPr>
          <w:rFonts w:ascii="宋体" w:hAnsi="宋体" w:cs="宋体" w:hint="eastAsia"/>
          <w:b/>
          <w:bCs/>
          <w:color w:val="101010"/>
          <w:kern w:val="0"/>
          <w:sz w:val="28"/>
          <w:szCs w:val="28"/>
        </w:rPr>
        <w:t>（续表）</w:t>
      </w:r>
    </w:p>
    <w:p w:rsidR="00C82D34" w:rsidRPr="00892316" w:rsidRDefault="00C82D34" w:rsidP="00C82D34">
      <w:pPr>
        <w:widowControl/>
        <w:spacing w:line="390" w:lineRule="atLeast"/>
        <w:jc w:val="left"/>
        <w:rPr>
          <w:rFonts w:ascii="宋体" w:hAnsi="宋体" w:cs="宋体" w:hint="eastAsia"/>
          <w:color w:val="101010"/>
          <w:kern w:val="0"/>
          <w:szCs w:val="21"/>
        </w:rPr>
      </w:pPr>
      <w:r w:rsidRPr="00892316">
        <w:rPr>
          <w:rFonts w:ascii="宋体" w:hAnsi="宋体" w:cs="宋体" w:hint="eastAsia"/>
          <w:color w:val="101010"/>
          <w:kern w:val="0"/>
          <w:szCs w:val="21"/>
        </w:rPr>
        <w:t>院</w:t>
      </w:r>
      <w:r>
        <w:rPr>
          <w:rFonts w:ascii="宋体" w:hAnsi="宋体" w:cs="宋体" w:hint="eastAsia"/>
          <w:color w:val="101010"/>
          <w:kern w:val="0"/>
          <w:szCs w:val="21"/>
        </w:rPr>
        <w:t>（部、中心）</w:t>
      </w:r>
      <w:r w:rsidRPr="00892316">
        <w:rPr>
          <w:rFonts w:ascii="宋体" w:hAnsi="宋体" w:cs="宋体" w:hint="eastAsia"/>
          <w:color w:val="101010"/>
          <w:kern w:val="0"/>
          <w:szCs w:val="21"/>
        </w:rPr>
        <w:t>：  </w:t>
      </w:r>
      <w:r>
        <w:rPr>
          <w:rFonts w:ascii="宋体" w:hAnsi="宋体" w:cs="宋体" w:hint="eastAsia"/>
          <w:color w:val="101010"/>
          <w:kern w:val="0"/>
          <w:szCs w:val="21"/>
        </w:rPr>
        <w:t>             </w:t>
      </w:r>
      <w:r w:rsidRPr="00892316">
        <w:rPr>
          <w:rFonts w:ascii="宋体" w:hAnsi="宋体" w:cs="宋体" w:hint="eastAsia"/>
          <w:color w:val="101010"/>
          <w:kern w:val="0"/>
          <w:szCs w:val="21"/>
        </w:rPr>
        <w:t xml:space="preserve"> </w:t>
      </w:r>
      <w:r>
        <w:rPr>
          <w:rFonts w:ascii="宋体" w:hAnsi="宋体" w:cs="宋体" w:hint="eastAsia"/>
          <w:color w:val="101010"/>
          <w:kern w:val="0"/>
          <w:szCs w:val="21"/>
        </w:rPr>
        <w:t xml:space="preserve">                 实验</w:t>
      </w:r>
      <w:r w:rsidRPr="00892316">
        <w:rPr>
          <w:rFonts w:ascii="宋体" w:hAnsi="宋体" w:cs="宋体" w:hint="eastAsia"/>
          <w:color w:val="101010"/>
          <w:kern w:val="0"/>
          <w:szCs w:val="21"/>
        </w:rPr>
        <w:t>室：</w:t>
      </w:r>
    </w:p>
    <w:tbl>
      <w:tblPr>
        <w:tblW w:w="965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0"/>
        <w:gridCol w:w="449"/>
        <w:gridCol w:w="283"/>
        <w:gridCol w:w="1276"/>
        <w:gridCol w:w="465"/>
        <w:gridCol w:w="2327"/>
        <w:gridCol w:w="1901"/>
        <w:gridCol w:w="693"/>
        <w:gridCol w:w="874"/>
        <w:gridCol w:w="513"/>
        <w:gridCol w:w="606"/>
      </w:tblGrid>
      <w:tr w:rsidR="00C82D34" w:rsidRPr="00892316" w:rsidTr="004226C6">
        <w:trPr>
          <w:tblHeader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4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项目</w:t>
            </w:r>
          </w:p>
        </w:tc>
        <w:tc>
          <w:tcPr>
            <w:tcW w:w="20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考核项目内容</w:t>
            </w:r>
          </w:p>
        </w:tc>
        <w:tc>
          <w:tcPr>
            <w:tcW w:w="2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指标内涵</w:t>
            </w:r>
          </w:p>
        </w:tc>
        <w:tc>
          <w:tcPr>
            <w:tcW w:w="34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考核标准</w:t>
            </w:r>
          </w:p>
        </w:tc>
        <w:tc>
          <w:tcPr>
            <w:tcW w:w="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自评</w:t>
            </w:r>
          </w:p>
        </w:tc>
        <w:tc>
          <w:tcPr>
            <w:tcW w:w="6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校评</w:t>
            </w:r>
          </w:p>
        </w:tc>
      </w:tr>
      <w:tr w:rsidR="00C82D34" w:rsidRPr="00892316" w:rsidTr="004226C6">
        <w:trPr>
          <w:tblHeader/>
          <w:jc w:val="center"/>
        </w:trPr>
        <w:tc>
          <w:tcPr>
            <w:tcW w:w="2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分项目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权重</w:t>
            </w:r>
          </w:p>
        </w:tc>
        <w:tc>
          <w:tcPr>
            <w:tcW w:w="23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甲等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乙等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丙等</w:t>
            </w:r>
          </w:p>
        </w:tc>
        <w:tc>
          <w:tcPr>
            <w:tcW w:w="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C82D34" w:rsidRPr="00892316" w:rsidTr="004226C6">
        <w:trPr>
          <w:jc w:val="center"/>
        </w:trPr>
        <w:tc>
          <w:tcPr>
            <w:tcW w:w="27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br w:type="page"/>
            </w: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二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AC18BC"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br w:type="page"/>
            </w:r>
          </w:p>
        </w:tc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实验教学效果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35%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学生</w:t>
            </w: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实验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报告水平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5%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学生实验报告的内容是否完整，书写情况，数据处理是否正确，对实验结果能否进行综合分析、研究和探讨。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内容完整，书写工整，数据完善，处理正确，对实验结果能进行综合分析、研究和探讨；得5分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前述有一定欠缺，得3～4分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大部分学生实验报告不能符合要求，得1～2分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C82D34" w:rsidRPr="00892316" w:rsidTr="004226C6">
        <w:trPr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三</w:t>
            </w:r>
          </w:p>
        </w:tc>
        <w:tc>
          <w:tcPr>
            <w:tcW w:w="4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科研技术开发及社会服务15%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科研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项目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3%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承担国家级、省部级、厅局级、校级科研项目</w:t>
            </w:r>
          </w:p>
        </w:tc>
        <w:tc>
          <w:tcPr>
            <w:tcW w:w="34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承担国家级科研项目得3分，省部级得2分，厅局级得1分，校级得0.5分。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C82D34" w:rsidRPr="00892316" w:rsidTr="004226C6">
        <w:trPr>
          <w:jc w:val="center"/>
        </w:trPr>
        <w:tc>
          <w:tcPr>
            <w:tcW w:w="2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发表论文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及编著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6%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发表论文及编著</w:t>
            </w:r>
          </w:p>
        </w:tc>
        <w:tc>
          <w:tcPr>
            <w:tcW w:w="34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国际核心期刊每篇3分，国外期刊1.5分，在国内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权威</w:t>
            </w: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刊物上发表的每篇得1分，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省级期刊</w:t>
            </w: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得0.5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分</w:t>
            </w: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；编著，1分/部。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C82D34" w:rsidRPr="00892316" w:rsidTr="004226C6">
        <w:trPr>
          <w:jc w:val="center"/>
        </w:trPr>
        <w:tc>
          <w:tcPr>
            <w:tcW w:w="2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获奖</w:t>
            </w: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鉴定成果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3%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获奖，鉴定成果</w:t>
            </w:r>
          </w:p>
        </w:tc>
        <w:tc>
          <w:tcPr>
            <w:tcW w:w="34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国家级奖3分/项，省部级奖2分/项，厅局级奖1分/项，校级奖0.5分/项；鉴定成果，国家级3分/项，省级2分/项，厅局级1分/项，校级0.5分/项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C82D34" w:rsidRPr="00892316" w:rsidTr="004226C6">
        <w:trPr>
          <w:jc w:val="center"/>
        </w:trPr>
        <w:tc>
          <w:tcPr>
            <w:tcW w:w="2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开展对外服务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3%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开展对外服务及效益</w:t>
            </w:r>
          </w:p>
        </w:tc>
        <w:tc>
          <w:tcPr>
            <w:tcW w:w="34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技术咨询、成果转让等所得经济效益每1000元得0.1分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C82D34" w:rsidRPr="00892316" w:rsidTr="004226C6">
        <w:trPr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四</w:t>
            </w:r>
          </w:p>
        </w:tc>
        <w:tc>
          <w:tcPr>
            <w:tcW w:w="4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实验室综合管理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20%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实验室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规划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4%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实验室规划科学合理，对实验室目前的基本情况、存在的问题能认真分析和总结；实验室有明确的指导思想、基本原则和主要目标。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实验室规划科学合理，切合实际。3～4分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前述有一定欠缺。1～2分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没有规划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0分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C82D34" w:rsidRPr="00892316" w:rsidTr="004226C6">
        <w:trPr>
          <w:jc w:val="center"/>
        </w:trPr>
        <w:tc>
          <w:tcPr>
            <w:tcW w:w="2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实验教学管理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5%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有实验教学大纲、实验教学计划，有实验计划安排及完成情况表；有实验教材、指导书、实验开设记录、实验报告、工作日志等资料;有考试考核制度。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有完整实验教学大纲、计划，有详细的实验安排、实验记录、卡片及完成情况表等资料;有规范的考试考核制度。5分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前述有一定欠缺。3～4分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大部分不符合要求。0～2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C82D34" w:rsidRPr="00892316" w:rsidTr="004226C6">
        <w:trPr>
          <w:jc w:val="center"/>
        </w:trPr>
        <w:tc>
          <w:tcPr>
            <w:tcW w:w="2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队伍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建设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3%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有鼓励教师参加实验室工作的政策和措施；队伍结构合理；有切实可行的实验技术人员培训计划；岗位职责明确。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有鼓励教师参加实验室工作的政策和措施；队伍结构合理；有切实可行的实验技术人员培训计划；有岗位职责及分工细则。3分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前述有一定欠缺。2分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实验室队伍建设不理想。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0～1分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C82D34" w:rsidRPr="00892316" w:rsidTr="004226C6">
        <w:trPr>
          <w:jc w:val="center"/>
        </w:trPr>
        <w:tc>
          <w:tcPr>
            <w:tcW w:w="2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仪器设备管理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4%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仪器设备帐卡物相符率100%，低值耐用品的帐卡物相符率不低于90%；有仪器设备操作规程；做好维护保养工作；有技术档案，并准确记录使用、借用、损坏、检查维护等情况。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仪器设备和低值耐用品的帐、卡、物相符；做好维护保养工作；仪器设备档案材料齐全，大型精密仪器有专人管理。4分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前述有一定欠缺。2～3分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仪器设备管理不符合要求。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0～1分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C82D34" w:rsidRPr="00892316" w:rsidTr="004226C6">
        <w:trPr>
          <w:jc w:val="center"/>
        </w:trPr>
        <w:tc>
          <w:tcPr>
            <w:tcW w:w="2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制度及安全卫生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4%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有仪器设备损坏、丢失赔偿制度，学生实验守则，安全卫生管理制度，并成文上墙；各项制度能够落到实处；实验室的安全始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终</w:t>
            </w: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贯穿在实验室各项工作中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，进实验室进行安全教育，消防器材齐全到位，并能熟练使用</w:t>
            </w: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；摆放整齐，卫生清洁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。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规章制度健全，并落到实处；仪器设备损坏、丢失赔偿制度，学生实验守则，安全卫生规章制度等成文上墙；能认真做好安全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和</w:t>
            </w: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卫生工作。4分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前述有一定欠缺。2～3分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制度建设与安全卫生工作不理想。</w:t>
            </w:r>
          </w:p>
          <w:p w:rsidR="00C82D34" w:rsidRPr="00892316" w:rsidRDefault="00C82D34" w:rsidP="004226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0～1分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C82D34" w:rsidRPr="00892316" w:rsidTr="004226C6">
        <w:trPr>
          <w:jc w:val="center"/>
        </w:trPr>
        <w:tc>
          <w:tcPr>
            <w:tcW w:w="853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34" w:rsidRPr="00892316" w:rsidRDefault="00C82D34" w:rsidP="004226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合     计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34" w:rsidRPr="00892316" w:rsidRDefault="00C82D34" w:rsidP="004226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89231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:rsidR="008763E8" w:rsidRDefault="008763E8"/>
    <w:sectPr w:rsidR="008763E8" w:rsidSect="00787EE2">
      <w:pgSz w:w="11906" w:h="16838"/>
      <w:pgMar w:top="1134" w:right="1134" w:bottom="1134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3E8" w:rsidRDefault="008763E8" w:rsidP="00C82D34">
      <w:r>
        <w:separator/>
      </w:r>
    </w:p>
  </w:endnote>
  <w:endnote w:type="continuationSeparator" w:id="1">
    <w:p w:rsidR="008763E8" w:rsidRDefault="008763E8" w:rsidP="00C82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3E8" w:rsidRDefault="008763E8" w:rsidP="00C82D34">
      <w:r>
        <w:separator/>
      </w:r>
    </w:p>
  </w:footnote>
  <w:footnote w:type="continuationSeparator" w:id="1">
    <w:p w:rsidR="008763E8" w:rsidRDefault="008763E8" w:rsidP="00C82D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D34"/>
    <w:rsid w:val="008763E8"/>
    <w:rsid w:val="00C82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D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2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2D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2D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2D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</dc:creator>
  <cp:keywords/>
  <dc:description/>
  <cp:lastModifiedBy>cq</cp:lastModifiedBy>
  <cp:revision>2</cp:revision>
  <dcterms:created xsi:type="dcterms:W3CDTF">2016-12-13T07:24:00Z</dcterms:created>
  <dcterms:modified xsi:type="dcterms:W3CDTF">2016-12-13T07:26:00Z</dcterms:modified>
</cp:coreProperties>
</file>